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C8688" w14:textId="77777777" w:rsidR="00646E7D" w:rsidRDefault="005216B3">
      <w:pPr>
        <w:widowControl/>
        <w:spacing w:line="560" w:lineRule="exact"/>
        <w:ind w:firstLineChars="0" w:firstLine="0"/>
        <w:jc w:val="center"/>
        <w:rPr>
          <w:rFonts w:ascii="黑体" w:eastAsia="黑体"/>
          <w:sz w:val="32"/>
          <w:szCs w:val="32"/>
        </w:rPr>
      </w:pPr>
      <w:r>
        <w:rPr>
          <w:rFonts w:ascii="黑体" w:eastAsia="黑体" w:hint="eastAsia"/>
          <w:sz w:val="32"/>
          <w:szCs w:val="32"/>
        </w:rPr>
        <w:t>全国环保产业重点企业基本情况调查填报指南</w:t>
      </w:r>
    </w:p>
    <w:p w14:paraId="79D1D550" w14:textId="77777777" w:rsidR="00646E7D" w:rsidRDefault="00646E7D">
      <w:pPr>
        <w:ind w:firstLine="1040"/>
        <w:jc w:val="center"/>
        <w:rPr>
          <w:rFonts w:ascii="黑体" w:eastAsia="黑体" w:hAnsi="黑体"/>
          <w:sz w:val="52"/>
          <w:szCs w:val="44"/>
        </w:rPr>
      </w:pPr>
    </w:p>
    <w:p w14:paraId="01F149F7" w14:textId="77777777" w:rsidR="00646E7D" w:rsidRDefault="00646E7D">
      <w:pPr>
        <w:ind w:firstLine="600"/>
        <w:rPr>
          <w:color w:val="000000"/>
          <w:sz w:val="30"/>
          <w:szCs w:val="30"/>
          <w:highlight w:val="yellow"/>
        </w:rPr>
      </w:pPr>
    </w:p>
    <w:p w14:paraId="20AF2B6D" w14:textId="77777777" w:rsidR="00646E7D" w:rsidRDefault="005216B3">
      <w:pPr>
        <w:widowControl/>
        <w:spacing w:line="560" w:lineRule="exact"/>
        <w:ind w:firstLine="562"/>
        <w:jc w:val="left"/>
        <w:rPr>
          <w:rFonts w:ascii="宋体" w:hAnsi="宋体"/>
          <w:b/>
          <w:sz w:val="28"/>
          <w:szCs w:val="28"/>
        </w:rPr>
      </w:pPr>
      <w:r>
        <w:rPr>
          <w:rFonts w:ascii="宋体" w:hAnsi="宋体" w:hint="eastAsia"/>
          <w:b/>
          <w:sz w:val="28"/>
          <w:szCs w:val="28"/>
        </w:rPr>
        <w:t>一、填报系统使用说明</w:t>
      </w:r>
    </w:p>
    <w:p w14:paraId="7B21ABE5" w14:textId="77777777" w:rsidR="00646E7D" w:rsidRDefault="005216B3">
      <w:pPr>
        <w:adjustRightInd w:val="0"/>
        <w:snapToGrid w:val="0"/>
        <w:spacing w:line="560" w:lineRule="exact"/>
        <w:ind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参与此次调查的环保产业重点企业（以下简称“填报企业”）通过互联网登陆</w:t>
      </w:r>
      <w:r>
        <w:rPr>
          <w:rFonts w:ascii="Times New Roman" w:hAnsi="Times New Roman" w:cs="Times New Roman"/>
          <w:sz w:val="30"/>
          <w:szCs w:val="30"/>
        </w:rPr>
        <w:t>http://www.caepi.net.cn/login_wwsb.jsp</w:t>
      </w:r>
      <w:r>
        <w:rPr>
          <w:rFonts w:ascii="仿宋_GB2312" w:eastAsia="仿宋_GB2312" w:hAnsi="宋体" w:hint="eastAsia"/>
          <w:color w:val="000000" w:themeColor="text1"/>
          <w:sz w:val="30"/>
          <w:szCs w:val="30"/>
        </w:rPr>
        <w:t>。为确保系统顺利运行，建议使用谷歌或IE10及IE10以上浏览器。</w:t>
      </w:r>
    </w:p>
    <w:p w14:paraId="55CC62FB"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（一）注册账号</w:t>
      </w:r>
    </w:p>
    <w:p w14:paraId="1CFE1B84"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首次使用本系统用户需点击登录页的“单位注册”进行注册，注册页面分四个步骤操作，第一步为“企业基本信息”，第二步为“联系人信息”，第三步为“企业详细信息”，第四步为“设置密码”。</w:t>
      </w:r>
    </w:p>
    <w:p w14:paraId="5B7252BF"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每一步骤的信息要求务必按照真实情况填写，否则将可能影响系统登录，或后续其他功能的使用。</w:t>
      </w:r>
    </w:p>
    <w:p w14:paraId="4BDD4147" w14:textId="77777777" w:rsidR="00646E7D" w:rsidRDefault="005216B3" w:rsidP="0064302D">
      <w:pPr>
        <w:ind w:firstLineChars="0" w:firstLine="0"/>
        <w:jc w:val="center"/>
      </w:pPr>
      <w:r>
        <w:rPr>
          <w:noProof/>
        </w:rPr>
        <w:lastRenderedPageBreak/>
        <w:drawing>
          <wp:inline distT="0" distB="0" distL="0" distR="0" wp14:anchorId="2F1DB36C" wp14:editId="21790789">
            <wp:extent cx="5274310" cy="4387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4387850"/>
                    </a:xfrm>
                    <a:prstGeom prst="rect">
                      <a:avLst/>
                    </a:prstGeom>
                  </pic:spPr>
                </pic:pic>
              </a:graphicData>
            </a:graphic>
          </wp:inline>
        </w:drawing>
      </w:r>
    </w:p>
    <w:p w14:paraId="021E1D1C"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第一步：</w:t>
      </w:r>
    </w:p>
    <w:p w14:paraId="584F6641" w14:textId="77777777" w:rsidR="00646E7D" w:rsidRDefault="005216B3" w:rsidP="0064302D">
      <w:pPr>
        <w:ind w:firstLineChars="0" w:firstLine="0"/>
      </w:pPr>
      <w:r>
        <w:rPr>
          <w:noProof/>
        </w:rPr>
        <w:drawing>
          <wp:inline distT="0" distB="0" distL="0" distR="0" wp14:anchorId="3B22C951" wp14:editId="40920B42">
            <wp:extent cx="5274310" cy="36861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4310" cy="3686175"/>
                    </a:xfrm>
                    <a:prstGeom prst="rect">
                      <a:avLst/>
                    </a:prstGeom>
                  </pic:spPr>
                </pic:pic>
              </a:graphicData>
            </a:graphic>
          </wp:inline>
        </w:drawing>
      </w:r>
    </w:p>
    <w:p w14:paraId="7912B676"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lastRenderedPageBreak/>
        <w:t>第二步：</w:t>
      </w:r>
    </w:p>
    <w:p w14:paraId="5DEEBE75" w14:textId="77777777" w:rsidR="00646E7D" w:rsidRDefault="005216B3" w:rsidP="0064302D">
      <w:pPr>
        <w:ind w:firstLineChars="0" w:firstLine="0"/>
      </w:pPr>
      <w:r>
        <w:rPr>
          <w:noProof/>
        </w:rPr>
        <w:drawing>
          <wp:inline distT="0" distB="0" distL="0" distR="0" wp14:anchorId="3DC6ACDB" wp14:editId="09E22B26">
            <wp:extent cx="5274310" cy="36328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3632835"/>
                    </a:xfrm>
                    <a:prstGeom prst="rect">
                      <a:avLst/>
                    </a:prstGeom>
                  </pic:spPr>
                </pic:pic>
              </a:graphicData>
            </a:graphic>
          </wp:inline>
        </w:drawing>
      </w:r>
    </w:p>
    <w:p w14:paraId="2B0D766E"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第三步：</w:t>
      </w:r>
    </w:p>
    <w:p w14:paraId="3E853154" w14:textId="77777777" w:rsidR="00646E7D" w:rsidRDefault="005216B3" w:rsidP="0064302D">
      <w:pPr>
        <w:ind w:firstLineChars="0" w:firstLine="0"/>
        <w:jc w:val="center"/>
      </w:pPr>
      <w:r>
        <w:rPr>
          <w:noProof/>
        </w:rPr>
        <w:lastRenderedPageBreak/>
        <w:drawing>
          <wp:inline distT="0" distB="0" distL="0" distR="0" wp14:anchorId="449DFF43" wp14:editId="7C56787D">
            <wp:extent cx="5264785" cy="68091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5264785" cy="6809105"/>
                    </a:xfrm>
                    <a:prstGeom prst="rect">
                      <a:avLst/>
                    </a:prstGeom>
                  </pic:spPr>
                </pic:pic>
              </a:graphicData>
            </a:graphic>
          </wp:inline>
        </w:drawing>
      </w:r>
    </w:p>
    <w:p w14:paraId="16C2356A"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第四步：</w:t>
      </w:r>
    </w:p>
    <w:p w14:paraId="3387EB71" w14:textId="77777777" w:rsidR="00646E7D" w:rsidRDefault="005216B3" w:rsidP="0064302D">
      <w:pPr>
        <w:ind w:firstLineChars="0" w:firstLine="0"/>
        <w:jc w:val="center"/>
      </w:pPr>
      <w:r>
        <w:rPr>
          <w:noProof/>
        </w:rPr>
        <w:lastRenderedPageBreak/>
        <w:drawing>
          <wp:inline distT="0" distB="0" distL="0" distR="0" wp14:anchorId="1C595ABC" wp14:editId="2AFA9393">
            <wp:extent cx="5274310" cy="21837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5274310" cy="2183765"/>
                    </a:xfrm>
                    <a:prstGeom prst="rect">
                      <a:avLst/>
                    </a:prstGeom>
                  </pic:spPr>
                </pic:pic>
              </a:graphicData>
            </a:graphic>
          </wp:inline>
        </w:drawing>
      </w:r>
    </w:p>
    <w:p w14:paraId="00600FEB"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注册成功！</w:t>
      </w:r>
    </w:p>
    <w:p w14:paraId="004F50E3" w14:textId="77777777" w:rsidR="00646E7D" w:rsidRDefault="005216B3" w:rsidP="0064302D">
      <w:pPr>
        <w:ind w:firstLineChars="0" w:firstLine="0"/>
        <w:jc w:val="center"/>
      </w:pPr>
      <w:r>
        <w:rPr>
          <w:noProof/>
        </w:rPr>
        <w:drawing>
          <wp:inline distT="0" distB="0" distL="0" distR="0" wp14:anchorId="69FC277F" wp14:editId="09841CB7">
            <wp:extent cx="5274310" cy="27762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5274310" cy="2776220"/>
                    </a:xfrm>
                    <a:prstGeom prst="rect">
                      <a:avLst/>
                    </a:prstGeom>
                  </pic:spPr>
                </pic:pic>
              </a:graphicData>
            </a:graphic>
          </wp:inline>
        </w:drawing>
      </w:r>
    </w:p>
    <w:p w14:paraId="7DDED5E0"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（二）系统登录</w:t>
      </w:r>
    </w:p>
    <w:p w14:paraId="68BFF08A"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在系统登录页面输入已经注册成功的用户名及密码，点击“登录”按钮，即可成功登录系统。</w:t>
      </w:r>
    </w:p>
    <w:p w14:paraId="267BD44C" w14:textId="2BCBC584"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注：如忘记用户名或密码，请点击登录页面的“找回密码”。如无法找回密码，请</w:t>
      </w:r>
      <w:r w:rsidR="00FF676B">
        <w:rPr>
          <w:rFonts w:ascii="仿宋_GB2312" w:eastAsia="仿宋_GB2312" w:hint="eastAsia"/>
          <w:sz w:val="30"/>
          <w:szCs w:val="30"/>
        </w:rPr>
        <w:t>拨打</w:t>
      </w:r>
      <w:r>
        <w:rPr>
          <w:rFonts w:ascii="仿宋_GB2312" w:eastAsia="仿宋_GB2312" w:hint="eastAsia"/>
          <w:sz w:val="30"/>
          <w:szCs w:val="30"/>
        </w:rPr>
        <w:t>电话：</w:t>
      </w:r>
      <w:r w:rsidR="00FF676B">
        <w:rPr>
          <w:rFonts w:ascii="仿宋_GB2312" w:eastAsia="仿宋_GB2312"/>
          <w:sz w:val="30"/>
          <w:szCs w:val="30"/>
        </w:rPr>
        <w:t>010</w:t>
      </w:r>
      <w:r w:rsidR="00FF676B">
        <w:rPr>
          <w:rFonts w:ascii="仿宋_GB2312" w:eastAsia="仿宋_GB2312" w:hint="eastAsia"/>
          <w:sz w:val="30"/>
          <w:szCs w:val="30"/>
        </w:rPr>
        <w:t>-</w:t>
      </w:r>
      <w:r w:rsidR="00FF676B">
        <w:rPr>
          <w:rFonts w:ascii="仿宋_GB2312" w:eastAsia="仿宋_GB2312"/>
          <w:sz w:val="30"/>
          <w:szCs w:val="30"/>
        </w:rPr>
        <w:t>5</w:t>
      </w:r>
      <w:r w:rsidR="0064302D">
        <w:rPr>
          <w:rFonts w:ascii="仿宋_GB2312" w:eastAsia="仿宋_GB2312"/>
          <w:sz w:val="30"/>
          <w:szCs w:val="30"/>
        </w:rPr>
        <w:t>2806510</w:t>
      </w:r>
      <w:r w:rsidR="0064302D">
        <w:rPr>
          <w:rFonts w:ascii="仿宋_GB2312" w:eastAsia="仿宋_GB2312" w:hint="eastAsia"/>
          <w:sz w:val="30"/>
          <w:szCs w:val="30"/>
        </w:rPr>
        <w:t>、5</w:t>
      </w:r>
      <w:r w:rsidR="0064302D">
        <w:rPr>
          <w:rFonts w:ascii="仿宋_GB2312" w:eastAsia="仿宋_GB2312"/>
          <w:sz w:val="30"/>
          <w:szCs w:val="30"/>
        </w:rPr>
        <w:t>2806511</w:t>
      </w:r>
      <w:r>
        <w:rPr>
          <w:rFonts w:ascii="仿宋_GB2312" w:eastAsia="仿宋_GB2312" w:hint="eastAsia"/>
          <w:sz w:val="30"/>
          <w:szCs w:val="30"/>
        </w:rPr>
        <w:t>。</w:t>
      </w:r>
    </w:p>
    <w:p w14:paraId="778C2C3E" w14:textId="77777777" w:rsidR="00646E7D" w:rsidRDefault="005216B3" w:rsidP="0064302D">
      <w:pPr>
        <w:adjustRightInd w:val="0"/>
        <w:snapToGrid w:val="0"/>
        <w:spacing w:line="240" w:lineRule="auto"/>
        <w:ind w:firstLineChars="0" w:firstLine="0"/>
        <w:jc w:val="center"/>
        <w:rPr>
          <w:rFonts w:ascii="仿宋_GB2312" w:eastAsia="仿宋_GB2312"/>
          <w:sz w:val="30"/>
          <w:szCs w:val="30"/>
        </w:rPr>
      </w:pPr>
      <w:r>
        <w:rPr>
          <w:noProof/>
        </w:rPr>
        <w:lastRenderedPageBreak/>
        <w:drawing>
          <wp:inline distT="0" distB="0" distL="0" distR="0" wp14:anchorId="2C4E4956" wp14:editId="52602C34">
            <wp:extent cx="5274310" cy="57423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74310" cy="5742305"/>
                    </a:xfrm>
                    <a:prstGeom prst="rect">
                      <a:avLst/>
                    </a:prstGeom>
                  </pic:spPr>
                </pic:pic>
              </a:graphicData>
            </a:graphic>
          </wp:inline>
        </w:drawing>
      </w:r>
    </w:p>
    <w:p w14:paraId="578A2F0C"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（三）年度调查表填报</w:t>
      </w:r>
    </w:p>
    <w:p w14:paraId="6B3BC82F"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第一步，登录成功后，在办事大厅点击功能菜单“重点企业调查”。进入调查填报系统。</w:t>
      </w:r>
    </w:p>
    <w:p w14:paraId="6F7B9155" w14:textId="77777777" w:rsidR="00646E7D" w:rsidRDefault="005216B3" w:rsidP="0064302D">
      <w:pPr>
        <w:adjustRightInd w:val="0"/>
        <w:snapToGrid w:val="0"/>
        <w:spacing w:line="240" w:lineRule="auto"/>
        <w:ind w:firstLineChars="0" w:firstLine="0"/>
        <w:rPr>
          <w:rFonts w:ascii="仿宋_GB2312" w:eastAsia="仿宋_GB2312"/>
          <w:sz w:val="30"/>
          <w:szCs w:val="30"/>
        </w:rPr>
      </w:pPr>
      <w:r>
        <w:rPr>
          <w:noProof/>
        </w:rPr>
        <w:lastRenderedPageBreak/>
        <w:drawing>
          <wp:inline distT="0" distB="0" distL="0" distR="0" wp14:anchorId="4E8C9710" wp14:editId="028C284B">
            <wp:extent cx="5274310" cy="3359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4310" cy="3359150"/>
                    </a:xfrm>
                    <a:prstGeom prst="rect">
                      <a:avLst/>
                    </a:prstGeom>
                  </pic:spPr>
                </pic:pic>
              </a:graphicData>
            </a:graphic>
          </wp:inline>
        </w:drawing>
      </w:r>
    </w:p>
    <w:p w14:paraId="72835732" w14:textId="1AAF1F51"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第二部，进入调查填报系统后，点击“年度调查”，即可看到调查报表。系统自动默认填报年份为“2</w:t>
      </w:r>
      <w:r>
        <w:rPr>
          <w:rFonts w:ascii="仿宋_GB2312" w:eastAsia="仿宋_GB2312"/>
          <w:sz w:val="30"/>
          <w:szCs w:val="30"/>
        </w:rPr>
        <w:t>0</w:t>
      </w:r>
      <w:r>
        <w:rPr>
          <w:rFonts w:ascii="仿宋_GB2312" w:eastAsia="仿宋_GB2312" w:hint="eastAsia"/>
          <w:sz w:val="30"/>
          <w:szCs w:val="30"/>
        </w:rPr>
        <w:t>2</w:t>
      </w:r>
      <w:r w:rsidR="0064302D">
        <w:rPr>
          <w:rFonts w:ascii="仿宋_GB2312" w:eastAsia="仿宋_GB2312"/>
          <w:sz w:val="30"/>
          <w:szCs w:val="30"/>
        </w:rPr>
        <w:t>2</w:t>
      </w:r>
      <w:r>
        <w:rPr>
          <w:rFonts w:ascii="仿宋_GB2312" w:eastAsia="仿宋_GB2312" w:hint="eastAsia"/>
          <w:sz w:val="30"/>
          <w:szCs w:val="30"/>
        </w:rPr>
        <w:t>年”，填报企业无需修改。</w:t>
      </w:r>
      <w:r>
        <w:rPr>
          <w:rFonts w:ascii="仿宋_GB2312" w:eastAsia="仿宋_GB2312"/>
          <w:sz w:val="30"/>
          <w:szCs w:val="30"/>
        </w:rPr>
        <w:t xml:space="preserve"> </w:t>
      </w:r>
    </w:p>
    <w:p w14:paraId="33B519F8" w14:textId="77777777" w:rsidR="00646E7D" w:rsidRDefault="005216B3" w:rsidP="0064302D">
      <w:pPr>
        <w:adjustRightInd w:val="0"/>
        <w:snapToGrid w:val="0"/>
        <w:spacing w:line="240" w:lineRule="auto"/>
        <w:ind w:firstLineChars="0" w:firstLine="0"/>
        <w:rPr>
          <w:rFonts w:ascii="仿宋_GB2312" w:eastAsia="仿宋_GB2312"/>
          <w:sz w:val="30"/>
          <w:szCs w:val="30"/>
        </w:rPr>
      </w:pPr>
      <w:r>
        <w:rPr>
          <w:noProof/>
        </w:rPr>
        <w:drawing>
          <wp:inline distT="0" distB="0" distL="0" distR="0" wp14:anchorId="55F272CD" wp14:editId="512B0D19">
            <wp:extent cx="5274310" cy="34899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3489960"/>
                    </a:xfrm>
                    <a:prstGeom prst="rect">
                      <a:avLst/>
                    </a:prstGeom>
                  </pic:spPr>
                </pic:pic>
              </a:graphicData>
            </a:graphic>
          </wp:inline>
        </w:drawing>
      </w:r>
    </w:p>
    <w:p w14:paraId="45B1FBDC" w14:textId="77777777" w:rsidR="00646E7D" w:rsidRDefault="00646E7D">
      <w:pPr>
        <w:adjustRightInd w:val="0"/>
        <w:snapToGrid w:val="0"/>
        <w:spacing w:line="240" w:lineRule="auto"/>
        <w:ind w:firstLine="600"/>
        <w:rPr>
          <w:rFonts w:ascii="仿宋_GB2312" w:eastAsia="仿宋_GB2312"/>
          <w:sz w:val="30"/>
          <w:szCs w:val="30"/>
        </w:rPr>
      </w:pPr>
    </w:p>
    <w:p w14:paraId="58180CAC" w14:textId="77777777" w:rsidR="00646E7D" w:rsidRDefault="00646E7D">
      <w:pPr>
        <w:adjustRightInd w:val="0"/>
        <w:snapToGrid w:val="0"/>
        <w:spacing w:line="240" w:lineRule="auto"/>
        <w:ind w:firstLine="600"/>
        <w:rPr>
          <w:rFonts w:ascii="仿宋_GB2312" w:eastAsia="仿宋_GB2312"/>
          <w:sz w:val="30"/>
          <w:szCs w:val="30"/>
        </w:rPr>
      </w:pPr>
    </w:p>
    <w:p w14:paraId="2DAB15F3"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lastRenderedPageBreak/>
        <w:t>第三步，填写主要信息</w:t>
      </w:r>
    </w:p>
    <w:p w14:paraId="1775E199" w14:textId="77777777" w:rsidR="00646E7D" w:rsidRDefault="00646E7D">
      <w:pPr>
        <w:ind w:firstLine="480"/>
        <w:rPr>
          <w:rFonts w:ascii="宋体" w:hAnsi="宋体" w:cs="宋体"/>
          <w:kern w:val="0"/>
          <w:szCs w:val="24"/>
        </w:rPr>
      </w:pPr>
    </w:p>
    <w:p w14:paraId="205C67A7" w14:textId="77777777" w:rsidR="00646E7D" w:rsidRDefault="005216B3" w:rsidP="0064302D">
      <w:pPr>
        <w:ind w:firstLineChars="0" w:firstLine="0"/>
        <w:rPr>
          <w:rFonts w:ascii="宋体" w:hAnsi="宋体" w:cs="宋体"/>
          <w:kern w:val="0"/>
          <w:szCs w:val="24"/>
        </w:rPr>
      </w:pPr>
      <w:r>
        <w:rPr>
          <w:rFonts w:ascii="宋体" w:hAnsi="宋体" w:cs="宋体"/>
          <w:noProof/>
          <w:kern w:val="0"/>
          <w:szCs w:val="24"/>
        </w:rPr>
        <w:drawing>
          <wp:inline distT="0" distB="0" distL="0" distR="0" wp14:anchorId="7BA254C4" wp14:editId="1D9AD77F">
            <wp:extent cx="5274310" cy="4478020"/>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cstate="print"/>
                    <a:srcRect/>
                    <a:stretch>
                      <a:fillRect/>
                    </a:stretch>
                  </pic:blipFill>
                  <pic:spPr>
                    <a:xfrm>
                      <a:off x="0" y="0"/>
                      <a:ext cx="5274310" cy="4478158"/>
                    </a:xfrm>
                    <a:prstGeom prst="rect">
                      <a:avLst/>
                    </a:prstGeom>
                    <a:noFill/>
                    <a:ln w="9525">
                      <a:noFill/>
                      <a:miter lim="800000"/>
                      <a:headEnd/>
                      <a:tailEnd/>
                    </a:ln>
                  </pic:spPr>
                </pic:pic>
              </a:graphicData>
            </a:graphic>
          </wp:inline>
        </w:drawing>
      </w:r>
    </w:p>
    <w:p w14:paraId="14012692" w14:textId="77777777" w:rsidR="00646E7D" w:rsidRDefault="005216B3" w:rsidP="0064302D">
      <w:pPr>
        <w:ind w:firstLineChars="0" w:firstLine="0"/>
        <w:rPr>
          <w:rFonts w:ascii="宋体" w:hAnsi="宋体" w:cs="宋体"/>
          <w:kern w:val="0"/>
          <w:szCs w:val="24"/>
        </w:rPr>
      </w:pPr>
      <w:r>
        <w:rPr>
          <w:rFonts w:ascii="宋体" w:hAnsi="宋体" w:cs="宋体"/>
          <w:noProof/>
          <w:kern w:val="0"/>
          <w:szCs w:val="24"/>
        </w:rPr>
        <w:drawing>
          <wp:inline distT="0" distB="0" distL="0" distR="0" wp14:anchorId="5849D304" wp14:editId="23311CEB">
            <wp:extent cx="5274310" cy="1042670"/>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srcRect/>
                    <a:stretch>
                      <a:fillRect/>
                    </a:stretch>
                  </pic:blipFill>
                  <pic:spPr>
                    <a:xfrm>
                      <a:off x="0" y="0"/>
                      <a:ext cx="5274310" cy="1043036"/>
                    </a:xfrm>
                    <a:prstGeom prst="rect">
                      <a:avLst/>
                    </a:prstGeom>
                    <a:noFill/>
                    <a:ln w="9525">
                      <a:noFill/>
                      <a:miter lim="800000"/>
                      <a:headEnd/>
                      <a:tailEnd/>
                    </a:ln>
                  </pic:spPr>
                </pic:pic>
              </a:graphicData>
            </a:graphic>
          </wp:inline>
        </w:drawing>
      </w:r>
    </w:p>
    <w:p w14:paraId="0B316BA9" w14:textId="77777777" w:rsidR="00646E7D" w:rsidRDefault="005216B3" w:rsidP="0064302D">
      <w:pPr>
        <w:ind w:firstLineChars="0" w:firstLine="0"/>
        <w:rPr>
          <w:rFonts w:ascii="宋体" w:hAnsi="宋体" w:cs="宋体"/>
          <w:kern w:val="0"/>
          <w:szCs w:val="24"/>
        </w:rPr>
      </w:pPr>
      <w:r>
        <w:rPr>
          <w:rFonts w:ascii="宋体" w:hAnsi="宋体" w:cs="宋体"/>
          <w:noProof/>
          <w:kern w:val="0"/>
          <w:szCs w:val="24"/>
        </w:rPr>
        <w:drawing>
          <wp:inline distT="0" distB="0" distL="0" distR="0" wp14:anchorId="2E2F1C65" wp14:editId="60610AEF">
            <wp:extent cx="5274310" cy="1517015"/>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cstate="print"/>
                    <a:srcRect/>
                    <a:stretch>
                      <a:fillRect/>
                    </a:stretch>
                  </pic:blipFill>
                  <pic:spPr>
                    <a:xfrm>
                      <a:off x="0" y="0"/>
                      <a:ext cx="5274310" cy="1517149"/>
                    </a:xfrm>
                    <a:prstGeom prst="rect">
                      <a:avLst/>
                    </a:prstGeom>
                    <a:noFill/>
                    <a:ln w="9525">
                      <a:noFill/>
                      <a:miter lim="800000"/>
                      <a:headEnd/>
                      <a:tailEnd/>
                    </a:ln>
                  </pic:spPr>
                </pic:pic>
              </a:graphicData>
            </a:graphic>
          </wp:inline>
        </w:drawing>
      </w:r>
    </w:p>
    <w:p w14:paraId="01FBE3DA" w14:textId="77777777" w:rsidR="00646E7D" w:rsidRDefault="005216B3" w:rsidP="0064302D">
      <w:pPr>
        <w:ind w:firstLineChars="0" w:firstLine="0"/>
        <w:rPr>
          <w:rFonts w:ascii="宋体" w:hAnsi="宋体" w:cs="宋体"/>
          <w:kern w:val="0"/>
          <w:szCs w:val="24"/>
        </w:rPr>
      </w:pPr>
      <w:r>
        <w:rPr>
          <w:rFonts w:ascii="宋体" w:hAnsi="宋体" w:cs="宋体"/>
          <w:noProof/>
          <w:kern w:val="0"/>
          <w:szCs w:val="24"/>
        </w:rPr>
        <w:lastRenderedPageBreak/>
        <w:drawing>
          <wp:inline distT="0" distB="0" distL="0" distR="0" wp14:anchorId="05ED4E2A" wp14:editId="7BDC64D7">
            <wp:extent cx="5274310" cy="1673225"/>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srcRect/>
                    <a:stretch>
                      <a:fillRect/>
                    </a:stretch>
                  </pic:blipFill>
                  <pic:spPr>
                    <a:xfrm>
                      <a:off x="0" y="0"/>
                      <a:ext cx="5274310" cy="1673819"/>
                    </a:xfrm>
                    <a:prstGeom prst="rect">
                      <a:avLst/>
                    </a:prstGeom>
                    <a:noFill/>
                    <a:ln w="9525">
                      <a:noFill/>
                      <a:miter lim="800000"/>
                      <a:headEnd/>
                      <a:tailEnd/>
                    </a:ln>
                  </pic:spPr>
                </pic:pic>
              </a:graphicData>
            </a:graphic>
          </wp:inline>
        </w:drawing>
      </w:r>
    </w:p>
    <w:p w14:paraId="3760D12D" w14:textId="77777777" w:rsidR="00646E7D" w:rsidRDefault="005216B3" w:rsidP="0064302D">
      <w:pPr>
        <w:ind w:firstLineChars="0" w:firstLine="0"/>
        <w:rPr>
          <w:rFonts w:ascii="宋体" w:hAnsi="宋体" w:cs="宋体"/>
          <w:kern w:val="0"/>
          <w:szCs w:val="24"/>
        </w:rPr>
      </w:pPr>
      <w:r>
        <w:rPr>
          <w:rFonts w:ascii="宋体" w:hAnsi="宋体" w:cs="宋体"/>
          <w:noProof/>
          <w:kern w:val="0"/>
          <w:szCs w:val="24"/>
        </w:rPr>
        <w:drawing>
          <wp:inline distT="0" distB="0" distL="0" distR="0" wp14:anchorId="5115862A" wp14:editId="41C8CF0D">
            <wp:extent cx="5274310" cy="1909445"/>
            <wp:effectExtent l="1905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1" cstate="print"/>
                    <a:srcRect/>
                    <a:stretch>
                      <a:fillRect/>
                    </a:stretch>
                  </pic:blipFill>
                  <pic:spPr>
                    <a:xfrm>
                      <a:off x="0" y="0"/>
                      <a:ext cx="5274310" cy="1909664"/>
                    </a:xfrm>
                    <a:prstGeom prst="rect">
                      <a:avLst/>
                    </a:prstGeom>
                    <a:noFill/>
                    <a:ln w="9525">
                      <a:noFill/>
                      <a:miter lim="800000"/>
                      <a:headEnd/>
                      <a:tailEnd/>
                    </a:ln>
                  </pic:spPr>
                </pic:pic>
              </a:graphicData>
            </a:graphic>
          </wp:inline>
        </w:drawing>
      </w:r>
    </w:p>
    <w:p w14:paraId="184580EC"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第四步，按真实情况填写后保存，若经营活动范围不包含环境保护设备与产品制造可跳过第五步，若经营活动范围不包含环境服务，则可跳过第六步</w:t>
      </w:r>
    </w:p>
    <w:p w14:paraId="3D6F927C" w14:textId="77777777" w:rsidR="00646E7D" w:rsidRDefault="005216B3" w:rsidP="0064302D">
      <w:pPr>
        <w:ind w:firstLineChars="0" w:firstLine="0"/>
      </w:pPr>
      <w:r>
        <w:rPr>
          <w:rFonts w:hint="eastAsia"/>
          <w:noProof/>
        </w:rPr>
        <w:drawing>
          <wp:inline distT="0" distB="0" distL="0" distR="0" wp14:anchorId="4FBBFEBD" wp14:editId="7A286A67">
            <wp:extent cx="5274310" cy="1881505"/>
            <wp:effectExtent l="1905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2" cstate="print"/>
                    <a:srcRect/>
                    <a:stretch>
                      <a:fillRect/>
                    </a:stretch>
                  </pic:blipFill>
                  <pic:spPr>
                    <a:xfrm>
                      <a:off x="0" y="0"/>
                      <a:ext cx="5274310" cy="1882114"/>
                    </a:xfrm>
                    <a:prstGeom prst="rect">
                      <a:avLst/>
                    </a:prstGeom>
                    <a:noFill/>
                    <a:ln w="9525">
                      <a:noFill/>
                      <a:miter lim="800000"/>
                      <a:headEnd/>
                      <a:tailEnd/>
                    </a:ln>
                  </pic:spPr>
                </pic:pic>
              </a:graphicData>
            </a:graphic>
          </wp:inline>
        </w:drawing>
      </w:r>
    </w:p>
    <w:p w14:paraId="7C537416" w14:textId="77777777" w:rsidR="00646E7D" w:rsidRDefault="005216B3" w:rsidP="0064302D">
      <w:pPr>
        <w:ind w:firstLineChars="0" w:firstLine="0"/>
      </w:pPr>
      <w:r>
        <w:rPr>
          <w:rFonts w:hint="eastAsia"/>
          <w:noProof/>
        </w:rPr>
        <w:drawing>
          <wp:inline distT="0" distB="0" distL="0" distR="0" wp14:anchorId="7B86F823" wp14:editId="03EA4756">
            <wp:extent cx="5274310" cy="1501775"/>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3" cstate="print"/>
                    <a:srcRect/>
                    <a:stretch>
                      <a:fillRect/>
                    </a:stretch>
                  </pic:blipFill>
                  <pic:spPr>
                    <a:xfrm>
                      <a:off x="0" y="0"/>
                      <a:ext cx="5274310" cy="1501935"/>
                    </a:xfrm>
                    <a:prstGeom prst="rect">
                      <a:avLst/>
                    </a:prstGeom>
                    <a:noFill/>
                    <a:ln w="9525">
                      <a:noFill/>
                      <a:miter lim="800000"/>
                      <a:headEnd/>
                      <a:tailEnd/>
                    </a:ln>
                  </pic:spPr>
                </pic:pic>
              </a:graphicData>
            </a:graphic>
          </wp:inline>
        </w:drawing>
      </w:r>
    </w:p>
    <w:p w14:paraId="2899766A"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lastRenderedPageBreak/>
        <w:t>第五步，点击顶部标签切换页面，填写环境保护设备与产品制造情况，按要求填写后，点击保存即可</w:t>
      </w:r>
    </w:p>
    <w:p w14:paraId="22609541" w14:textId="77777777" w:rsidR="00646E7D" w:rsidRDefault="005216B3" w:rsidP="0064302D">
      <w:pPr>
        <w:ind w:firstLineChars="0" w:firstLine="0"/>
      </w:pPr>
      <w:r>
        <w:rPr>
          <w:rFonts w:hint="eastAsia"/>
          <w:noProof/>
        </w:rPr>
        <w:drawing>
          <wp:inline distT="0" distB="0" distL="0" distR="0" wp14:anchorId="4DBF6204" wp14:editId="42202100">
            <wp:extent cx="5274310" cy="1399540"/>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4" cstate="print"/>
                    <a:srcRect/>
                    <a:stretch>
                      <a:fillRect/>
                    </a:stretch>
                  </pic:blipFill>
                  <pic:spPr>
                    <a:xfrm>
                      <a:off x="0" y="0"/>
                      <a:ext cx="5274310" cy="1399844"/>
                    </a:xfrm>
                    <a:prstGeom prst="rect">
                      <a:avLst/>
                    </a:prstGeom>
                    <a:noFill/>
                    <a:ln w="9525">
                      <a:noFill/>
                      <a:miter lim="800000"/>
                      <a:headEnd/>
                      <a:tailEnd/>
                    </a:ln>
                  </pic:spPr>
                </pic:pic>
              </a:graphicData>
            </a:graphic>
          </wp:inline>
        </w:drawing>
      </w:r>
    </w:p>
    <w:p w14:paraId="6E4AA2CC" w14:textId="77777777" w:rsidR="00646E7D" w:rsidRDefault="005216B3" w:rsidP="0064302D">
      <w:pPr>
        <w:ind w:firstLineChars="0" w:firstLine="0"/>
      </w:pPr>
      <w:r>
        <w:rPr>
          <w:rFonts w:hint="eastAsia"/>
          <w:noProof/>
        </w:rPr>
        <w:drawing>
          <wp:inline distT="0" distB="0" distL="0" distR="0" wp14:anchorId="659EC5E7" wp14:editId="171B2502">
            <wp:extent cx="5274310" cy="2838450"/>
            <wp:effectExtent l="1905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5" cstate="print"/>
                    <a:srcRect/>
                    <a:stretch>
                      <a:fillRect/>
                    </a:stretch>
                  </pic:blipFill>
                  <pic:spPr>
                    <a:xfrm>
                      <a:off x="0" y="0"/>
                      <a:ext cx="5274310" cy="2839022"/>
                    </a:xfrm>
                    <a:prstGeom prst="rect">
                      <a:avLst/>
                    </a:prstGeom>
                    <a:noFill/>
                    <a:ln w="9525">
                      <a:noFill/>
                      <a:miter lim="800000"/>
                      <a:headEnd/>
                      <a:tailEnd/>
                    </a:ln>
                  </pic:spPr>
                </pic:pic>
              </a:graphicData>
            </a:graphic>
          </wp:inline>
        </w:drawing>
      </w:r>
    </w:p>
    <w:p w14:paraId="40545130"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第六步，点击顶部标签切换页面，填写环境服务业经营情况，按要求填写后，点击保存即可</w:t>
      </w:r>
    </w:p>
    <w:p w14:paraId="7DBB799F" w14:textId="77777777" w:rsidR="00646E7D" w:rsidRDefault="005216B3" w:rsidP="0064302D">
      <w:pPr>
        <w:ind w:firstLineChars="0" w:firstLine="0"/>
      </w:pPr>
      <w:r>
        <w:rPr>
          <w:rFonts w:hint="eastAsia"/>
          <w:noProof/>
        </w:rPr>
        <w:drawing>
          <wp:inline distT="0" distB="0" distL="0" distR="0" wp14:anchorId="07677B65" wp14:editId="27F597FA">
            <wp:extent cx="5274310" cy="1520825"/>
            <wp:effectExtent l="1905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6" cstate="print"/>
                    <a:srcRect/>
                    <a:stretch>
                      <a:fillRect/>
                    </a:stretch>
                  </pic:blipFill>
                  <pic:spPr>
                    <a:xfrm>
                      <a:off x="0" y="0"/>
                      <a:ext cx="5274310" cy="1521394"/>
                    </a:xfrm>
                    <a:prstGeom prst="rect">
                      <a:avLst/>
                    </a:prstGeom>
                    <a:noFill/>
                    <a:ln w="9525">
                      <a:noFill/>
                      <a:miter lim="800000"/>
                      <a:headEnd/>
                      <a:tailEnd/>
                    </a:ln>
                  </pic:spPr>
                </pic:pic>
              </a:graphicData>
            </a:graphic>
          </wp:inline>
        </w:drawing>
      </w:r>
    </w:p>
    <w:p w14:paraId="1C35CB24" w14:textId="77777777" w:rsidR="00646E7D" w:rsidRDefault="005216B3" w:rsidP="0064302D">
      <w:pPr>
        <w:ind w:firstLineChars="0" w:firstLine="0"/>
      </w:pPr>
      <w:r>
        <w:rPr>
          <w:rFonts w:hint="eastAsia"/>
          <w:noProof/>
        </w:rPr>
        <w:lastRenderedPageBreak/>
        <w:drawing>
          <wp:inline distT="0" distB="0" distL="0" distR="0" wp14:anchorId="13D413D6" wp14:editId="4A09AD31">
            <wp:extent cx="5274310" cy="3052445"/>
            <wp:effectExtent l="1905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7" cstate="print"/>
                    <a:srcRect/>
                    <a:stretch>
                      <a:fillRect/>
                    </a:stretch>
                  </pic:blipFill>
                  <pic:spPr>
                    <a:xfrm>
                      <a:off x="0" y="0"/>
                      <a:ext cx="5274310" cy="3052587"/>
                    </a:xfrm>
                    <a:prstGeom prst="rect">
                      <a:avLst/>
                    </a:prstGeom>
                    <a:noFill/>
                    <a:ln w="9525">
                      <a:noFill/>
                      <a:miter lim="800000"/>
                      <a:headEnd/>
                      <a:tailEnd/>
                    </a:ln>
                  </pic:spPr>
                </pic:pic>
              </a:graphicData>
            </a:graphic>
          </wp:inline>
        </w:drawing>
      </w:r>
    </w:p>
    <w:p w14:paraId="56BED9A7"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七步，全部按要求填写完毕并保存后，页面不再标红提示填报不规范的信息，则此时提交按钮会变为可用，若确保填报信息无误，且所有的信息变动已经保存之后，就可提交各省级环保产业协会审核，届时将看到“成功发起流程”的提示信息；提交之后，填报信息不再允许修改。</w:t>
      </w:r>
    </w:p>
    <w:p w14:paraId="72B0B0A2" w14:textId="77777777" w:rsidR="00646E7D" w:rsidRDefault="005216B3" w:rsidP="0064302D">
      <w:pPr>
        <w:ind w:firstLineChars="0" w:firstLine="0"/>
      </w:pPr>
      <w:r>
        <w:rPr>
          <w:rFonts w:hint="eastAsia"/>
          <w:noProof/>
        </w:rPr>
        <w:drawing>
          <wp:inline distT="0" distB="0" distL="0" distR="0" wp14:anchorId="70461055" wp14:editId="4AED7D6C">
            <wp:extent cx="5274310" cy="1949450"/>
            <wp:effectExtent l="1905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8" cstate="print"/>
                    <a:srcRect/>
                    <a:stretch>
                      <a:fillRect/>
                    </a:stretch>
                  </pic:blipFill>
                  <pic:spPr>
                    <a:xfrm>
                      <a:off x="0" y="0"/>
                      <a:ext cx="5274310" cy="1950010"/>
                    </a:xfrm>
                    <a:prstGeom prst="rect">
                      <a:avLst/>
                    </a:prstGeom>
                    <a:noFill/>
                    <a:ln w="9525">
                      <a:noFill/>
                      <a:miter lim="800000"/>
                      <a:headEnd/>
                      <a:tailEnd/>
                    </a:ln>
                  </pic:spPr>
                </pic:pic>
              </a:graphicData>
            </a:graphic>
          </wp:inline>
        </w:drawing>
      </w:r>
    </w:p>
    <w:p w14:paraId="7F75364D" w14:textId="77777777" w:rsidR="00646E7D" w:rsidRDefault="005216B3" w:rsidP="0064302D">
      <w:pPr>
        <w:ind w:firstLineChars="0" w:firstLine="0"/>
      </w:pPr>
      <w:r>
        <w:rPr>
          <w:rFonts w:hint="eastAsia"/>
          <w:noProof/>
        </w:rPr>
        <w:lastRenderedPageBreak/>
        <w:drawing>
          <wp:inline distT="0" distB="0" distL="0" distR="0" wp14:anchorId="13F16B7C" wp14:editId="2FB51FF5">
            <wp:extent cx="5274310" cy="2463800"/>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9" cstate="print"/>
                    <a:srcRect/>
                    <a:stretch>
                      <a:fillRect/>
                    </a:stretch>
                  </pic:blipFill>
                  <pic:spPr>
                    <a:xfrm>
                      <a:off x="0" y="0"/>
                      <a:ext cx="5274310" cy="2464205"/>
                    </a:xfrm>
                    <a:prstGeom prst="rect">
                      <a:avLst/>
                    </a:prstGeom>
                    <a:noFill/>
                    <a:ln w="9525">
                      <a:noFill/>
                      <a:miter lim="800000"/>
                      <a:headEnd/>
                      <a:tailEnd/>
                    </a:ln>
                  </pic:spPr>
                </pic:pic>
              </a:graphicData>
            </a:graphic>
          </wp:inline>
        </w:drawing>
      </w:r>
    </w:p>
    <w:p w14:paraId="4EB12720" w14:textId="77777777" w:rsidR="00646E7D" w:rsidRDefault="005216B3" w:rsidP="0064302D">
      <w:pPr>
        <w:widowControl/>
        <w:spacing w:line="240" w:lineRule="auto"/>
        <w:ind w:firstLineChars="0" w:firstLine="0"/>
        <w:jc w:val="left"/>
      </w:pPr>
      <w:r>
        <w:rPr>
          <w:rFonts w:hint="eastAsia"/>
          <w:noProof/>
        </w:rPr>
        <w:drawing>
          <wp:inline distT="0" distB="0" distL="0" distR="0" wp14:anchorId="5297BE6A" wp14:editId="2270BC21">
            <wp:extent cx="5274310" cy="2738755"/>
            <wp:effectExtent l="1905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0" cstate="print"/>
                    <a:srcRect/>
                    <a:stretch>
                      <a:fillRect/>
                    </a:stretch>
                  </pic:blipFill>
                  <pic:spPr>
                    <a:xfrm>
                      <a:off x="0" y="0"/>
                      <a:ext cx="5274310" cy="2739014"/>
                    </a:xfrm>
                    <a:prstGeom prst="rect">
                      <a:avLst/>
                    </a:prstGeom>
                    <a:noFill/>
                    <a:ln w="9525">
                      <a:noFill/>
                      <a:miter lim="800000"/>
                      <a:headEnd/>
                      <a:tailEnd/>
                    </a:ln>
                  </pic:spPr>
                </pic:pic>
              </a:graphicData>
            </a:graphic>
          </wp:inline>
        </w:drawing>
      </w:r>
    </w:p>
    <w:p w14:paraId="7D36D9E7" w14:textId="77777777" w:rsidR="00646E7D" w:rsidRDefault="005216B3">
      <w:pPr>
        <w:widowControl/>
        <w:spacing w:line="560" w:lineRule="exact"/>
        <w:ind w:firstLine="562"/>
        <w:jc w:val="left"/>
        <w:rPr>
          <w:rFonts w:ascii="楷体_GB2312" w:eastAsia="楷体_GB2312" w:hAnsi="仿宋"/>
          <w:b/>
          <w:color w:val="FF0000"/>
          <w:sz w:val="28"/>
          <w:szCs w:val="28"/>
        </w:rPr>
      </w:pPr>
      <w:r>
        <w:rPr>
          <w:rFonts w:ascii="楷体_GB2312" w:eastAsia="楷体_GB2312" w:hAnsi="仿宋" w:hint="eastAsia"/>
          <w:b/>
          <w:color w:val="FF0000"/>
          <w:sz w:val="28"/>
          <w:szCs w:val="28"/>
        </w:rPr>
        <w:t>注：对于只保存但尚未提交的数据，如再次登录后继续填写，应点击“办理进度”进入填写。切勿点击“年度调查”。</w:t>
      </w:r>
    </w:p>
    <w:p w14:paraId="3C52669C" w14:textId="77777777" w:rsidR="00646E7D" w:rsidRDefault="005216B3" w:rsidP="0064302D">
      <w:pPr>
        <w:widowControl/>
        <w:spacing w:line="240" w:lineRule="auto"/>
        <w:ind w:firstLineChars="0" w:firstLine="0"/>
        <w:jc w:val="left"/>
        <w:rPr>
          <w:rFonts w:ascii="楷体_GB2312" w:eastAsia="楷体_GB2312" w:hAnsi="仿宋"/>
          <w:b/>
          <w:sz w:val="28"/>
          <w:szCs w:val="28"/>
        </w:rPr>
      </w:pPr>
      <w:r>
        <w:rPr>
          <w:noProof/>
        </w:rPr>
        <w:drawing>
          <wp:inline distT="0" distB="0" distL="0" distR="0" wp14:anchorId="59EE0CBD" wp14:editId="1C6B84D5">
            <wp:extent cx="5274310" cy="2467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a:stretch>
                      <a:fillRect/>
                    </a:stretch>
                  </pic:blipFill>
                  <pic:spPr>
                    <a:xfrm>
                      <a:off x="0" y="0"/>
                      <a:ext cx="5274310" cy="2467610"/>
                    </a:xfrm>
                    <a:prstGeom prst="rect">
                      <a:avLst/>
                    </a:prstGeom>
                  </pic:spPr>
                </pic:pic>
              </a:graphicData>
            </a:graphic>
          </wp:inline>
        </w:drawing>
      </w:r>
    </w:p>
    <w:p w14:paraId="40373388"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lastRenderedPageBreak/>
        <w:t>（四）被退回数据的修改</w:t>
      </w:r>
    </w:p>
    <w:p w14:paraId="20C0BF7A" w14:textId="77777777" w:rsidR="00646E7D" w:rsidRDefault="005216B3">
      <w:pPr>
        <w:adjustRightInd w:val="0"/>
        <w:snapToGrid w:val="0"/>
        <w:spacing w:line="560" w:lineRule="exact"/>
        <w:ind w:firstLine="600"/>
        <w:rPr>
          <w:rFonts w:ascii="仿宋_GB2312" w:eastAsia="仿宋_GB2312"/>
          <w:sz w:val="30"/>
          <w:szCs w:val="30"/>
        </w:rPr>
      </w:pPr>
      <w:bookmarkStart w:id="0" w:name="_Hlk33794411"/>
      <w:r>
        <w:rPr>
          <w:rFonts w:ascii="仿宋_GB2312" w:eastAsia="仿宋_GB2312" w:hint="eastAsia"/>
          <w:sz w:val="30"/>
          <w:szCs w:val="30"/>
        </w:rPr>
        <w:t>进入中国环境保护产业协会服务平台后，</w:t>
      </w:r>
      <w:bookmarkEnd w:id="0"/>
      <w:r>
        <w:rPr>
          <w:rFonts w:ascii="仿宋_GB2312" w:eastAsia="仿宋_GB2312" w:hint="eastAsia"/>
          <w:sz w:val="30"/>
          <w:szCs w:val="30"/>
        </w:rPr>
        <w:t>页面右侧可看到“待处理事项”，如下图所示，可以查看企业待办事项。点击相应标题，即可进入页面对退回报表进行修改。</w:t>
      </w:r>
    </w:p>
    <w:p w14:paraId="1D7E6159" w14:textId="77777777" w:rsidR="00646E7D" w:rsidRDefault="005216B3" w:rsidP="0064302D">
      <w:pPr>
        <w:adjustRightInd w:val="0"/>
        <w:snapToGrid w:val="0"/>
        <w:spacing w:line="240" w:lineRule="auto"/>
        <w:ind w:firstLineChars="0" w:firstLine="0"/>
        <w:rPr>
          <w:rFonts w:ascii="仿宋_GB2312" w:eastAsia="仿宋_GB2312"/>
          <w:sz w:val="30"/>
          <w:szCs w:val="30"/>
        </w:rPr>
      </w:pPr>
      <w:r>
        <w:rPr>
          <w:noProof/>
        </w:rPr>
        <w:drawing>
          <wp:inline distT="0" distB="0" distL="0" distR="0" wp14:anchorId="63D38E82" wp14:editId="460EF4BB">
            <wp:extent cx="5274310" cy="34207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5274310" cy="3420745"/>
                    </a:xfrm>
                    <a:prstGeom prst="rect">
                      <a:avLst/>
                    </a:prstGeom>
                  </pic:spPr>
                </pic:pic>
              </a:graphicData>
            </a:graphic>
          </wp:inline>
        </w:drawing>
      </w:r>
    </w:p>
    <w:p w14:paraId="14694563"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（五）企业信息修改</w:t>
      </w:r>
    </w:p>
    <w:p w14:paraId="2597A755"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进入中国环境保护产业协会服务平台后，在页面右上方点击 企业名称下的“个人中心”即可打开用户信息修改页面，根据企业基本信息的变化情况修改已填报的信息，修改完成点击保存按钮即可。</w:t>
      </w:r>
    </w:p>
    <w:p w14:paraId="45FB1C7B" w14:textId="77777777" w:rsidR="00646E7D" w:rsidRDefault="005216B3" w:rsidP="0064302D">
      <w:pPr>
        <w:adjustRightInd w:val="0"/>
        <w:snapToGrid w:val="0"/>
        <w:spacing w:line="240" w:lineRule="auto"/>
        <w:ind w:firstLineChars="0" w:firstLine="0"/>
        <w:rPr>
          <w:rFonts w:ascii="仿宋_GB2312" w:eastAsia="仿宋_GB2312"/>
          <w:sz w:val="30"/>
          <w:szCs w:val="30"/>
        </w:rPr>
      </w:pPr>
      <w:r>
        <w:rPr>
          <w:noProof/>
        </w:rPr>
        <w:lastRenderedPageBreak/>
        <w:drawing>
          <wp:inline distT="0" distB="0" distL="0" distR="0" wp14:anchorId="46CF8C2A" wp14:editId="2341061E">
            <wp:extent cx="5274310" cy="31089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a:stretch>
                      <a:fillRect/>
                    </a:stretch>
                  </pic:blipFill>
                  <pic:spPr>
                    <a:xfrm>
                      <a:off x="0" y="0"/>
                      <a:ext cx="5279553" cy="3112051"/>
                    </a:xfrm>
                    <a:prstGeom prst="rect">
                      <a:avLst/>
                    </a:prstGeom>
                  </pic:spPr>
                </pic:pic>
              </a:graphicData>
            </a:graphic>
          </wp:inline>
        </w:drawing>
      </w:r>
    </w:p>
    <w:p w14:paraId="4D8061CA" w14:textId="77777777" w:rsidR="00646E7D" w:rsidRDefault="005216B3" w:rsidP="0064302D">
      <w:pPr>
        <w:ind w:firstLineChars="0" w:firstLine="0"/>
      </w:pPr>
      <w:r>
        <w:rPr>
          <w:noProof/>
        </w:rPr>
        <w:lastRenderedPageBreak/>
        <w:drawing>
          <wp:inline distT="0" distB="0" distL="0" distR="0" wp14:anchorId="10948518" wp14:editId="2CC2952E">
            <wp:extent cx="5274310" cy="64966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stretch>
                      <a:fillRect/>
                    </a:stretch>
                  </pic:blipFill>
                  <pic:spPr>
                    <a:xfrm>
                      <a:off x="0" y="0"/>
                      <a:ext cx="5274310" cy="6496685"/>
                    </a:xfrm>
                    <a:prstGeom prst="rect">
                      <a:avLst/>
                    </a:prstGeom>
                  </pic:spPr>
                </pic:pic>
              </a:graphicData>
            </a:graphic>
          </wp:inline>
        </w:drawing>
      </w:r>
    </w:p>
    <w:p w14:paraId="51346AAF" w14:textId="77777777" w:rsidR="00646E7D" w:rsidRDefault="005216B3">
      <w:pPr>
        <w:widowControl/>
        <w:spacing w:line="560" w:lineRule="exact"/>
        <w:ind w:firstLine="562"/>
        <w:jc w:val="left"/>
        <w:rPr>
          <w:rFonts w:ascii="宋体" w:hAnsi="宋体"/>
          <w:b/>
          <w:sz w:val="28"/>
          <w:szCs w:val="28"/>
        </w:rPr>
      </w:pPr>
      <w:r>
        <w:rPr>
          <w:rFonts w:ascii="宋体" w:hAnsi="宋体" w:hint="eastAsia"/>
          <w:b/>
          <w:sz w:val="28"/>
          <w:szCs w:val="28"/>
        </w:rPr>
        <w:t>二、填报要点</w:t>
      </w:r>
    </w:p>
    <w:p w14:paraId="62ED8F6B"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 xml:space="preserve">（一）年基1表 </w:t>
      </w:r>
    </w:p>
    <w:p w14:paraId="4EA3DF86" w14:textId="4F569FBC"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1.调查年度：请务必根据调查通知要求选择正确的调查年度，否则在汇总数据中就看不到调查年度该填报企业的数据。本次填报时，系统默认的调查年度即为202</w:t>
      </w:r>
      <w:r w:rsidR="0064302D">
        <w:rPr>
          <w:rFonts w:ascii="仿宋_GB2312" w:eastAsia="仿宋_GB2312"/>
          <w:sz w:val="30"/>
          <w:szCs w:val="30"/>
        </w:rPr>
        <w:t>2</w:t>
      </w:r>
      <w:r>
        <w:rPr>
          <w:rFonts w:ascii="仿宋_GB2312" w:eastAsia="仿宋_GB2312" w:hint="eastAsia"/>
          <w:sz w:val="30"/>
          <w:szCs w:val="30"/>
        </w:rPr>
        <w:t>，填报企业无需修改。</w:t>
      </w:r>
    </w:p>
    <w:p w14:paraId="7FC307D8"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2. 01统一社会信用代码（或组织机构代码）：请务必认真</w:t>
      </w:r>
      <w:r>
        <w:rPr>
          <w:rFonts w:ascii="仿宋_GB2312" w:eastAsia="仿宋_GB2312" w:hint="eastAsia"/>
          <w:sz w:val="30"/>
          <w:szCs w:val="30"/>
        </w:rPr>
        <w:lastRenderedPageBreak/>
        <w:t>填写该码，保存后该指标即成为本单位的唯一识别码，若要修改该指标则需重新填写全部数据。</w:t>
      </w:r>
    </w:p>
    <w:p w14:paraId="7810E672"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3. 05行政区划代码：行政区划代码根据企业填列的注册地址由系统自动识别，若注册地址填报错误将导致已填报数据无法上报到实际注册所在地的省级环保产业协会。</w:t>
      </w:r>
    </w:p>
    <w:p w14:paraId="3B65A2B8"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4. 14 经营活动范围：请根据填报企业的实际经营活动范围选择，如果对所从事的经营活动范围有疑问，可以参考《全国环保产业重点企业基本情况调查方案》中的“五、附录中的（一）环境保护设备与产品类别代码和（二）环境服务类别代码”进行选择。该指标的选择将影响到“年基2表 环境保护设备与产品制造情况”和“年基3表 环境服务业经营情况”的生成。选择“环境保护设备与产品”的企业填报“年基2表 环境保护设备与产品制造情况”，选择“环境服务”的从业法人单位填报“年基3表 环境服务业经营情况”，两个都选择的上述两张表均需填写。</w:t>
      </w:r>
    </w:p>
    <w:p w14:paraId="452037B2"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5. 16财务状况：请务必注意指标计量单位，根据企业财务报表的计量单位统一为“元”，仅环保业务年进口额和环保业务年出口额为“美元”。</w:t>
      </w:r>
    </w:p>
    <w:p w14:paraId="0005931E"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6. 17投融资状况：请务必注意指标计量单位，根据企业财务报表的单位统一为“元”。</w:t>
      </w:r>
    </w:p>
    <w:p w14:paraId="70E98524"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7.18从业人员状况：请务必注意指标计量单位一律为“人”。</w:t>
      </w:r>
    </w:p>
    <w:p w14:paraId="49A5AC77"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（二）年基2表</w:t>
      </w:r>
    </w:p>
    <w:p w14:paraId="73D638B4"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主要类别设备与产品情况：</w:t>
      </w:r>
      <w:r>
        <w:rPr>
          <w:rFonts w:ascii="仿宋_GB2312" w:eastAsia="仿宋_GB2312"/>
          <w:sz w:val="30"/>
          <w:szCs w:val="30"/>
        </w:rPr>
        <w:t>环境保护</w:t>
      </w:r>
      <w:r>
        <w:rPr>
          <w:rFonts w:ascii="仿宋_GB2312" w:eastAsia="仿宋_GB2312" w:hint="eastAsia"/>
          <w:sz w:val="30"/>
          <w:szCs w:val="30"/>
        </w:rPr>
        <w:t>设备与</w:t>
      </w:r>
      <w:r>
        <w:rPr>
          <w:rFonts w:ascii="仿宋_GB2312" w:eastAsia="仿宋_GB2312"/>
          <w:sz w:val="30"/>
          <w:szCs w:val="30"/>
        </w:rPr>
        <w:t>产品类别</w:t>
      </w:r>
      <w:r>
        <w:rPr>
          <w:rFonts w:ascii="仿宋_GB2312" w:eastAsia="仿宋_GB2312" w:hint="eastAsia"/>
          <w:sz w:val="30"/>
          <w:szCs w:val="30"/>
        </w:rPr>
        <w:t>依据《全国环保产业重点企业基本情况调查方案》中的“五、附录中</w:t>
      </w:r>
      <w:r>
        <w:rPr>
          <w:rFonts w:ascii="仿宋_GB2312" w:eastAsia="仿宋_GB2312" w:hint="eastAsia"/>
          <w:sz w:val="30"/>
          <w:szCs w:val="30"/>
        </w:rPr>
        <w:lastRenderedPageBreak/>
        <w:t>的（一）环境保护设备与产品类别代码”填列，选择几类产品，就需分别填写这几类产品的产值、销售收入、销售利润、出口情况，填写时务必注意表间及与年基1表的审核关系。</w:t>
      </w:r>
    </w:p>
    <w:p w14:paraId="7C4A4BAC"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（三）年基3表</w:t>
      </w:r>
    </w:p>
    <w:p w14:paraId="4945F01B"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主要项目经营情况：环境服务类别依据《全国环保产业重点企业基本情况调查方案》中的“五、附录中的（二）环境服务类别代码”填列，选择几类环境服务，就需分别填写这几类环境服务的项目数、收入总额、利润总额、合同总额、对外服务合同额，填写时务必注意表间及与年基1表的审核关系。</w:t>
      </w:r>
    </w:p>
    <w:p w14:paraId="1B1927EF" w14:textId="77777777" w:rsidR="00646E7D" w:rsidRDefault="00646E7D">
      <w:pPr>
        <w:adjustRightInd w:val="0"/>
        <w:snapToGrid w:val="0"/>
        <w:spacing w:line="560" w:lineRule="exact"/>
        <w:ind w:firstLine="600"/>
        <w:rPr>
          <w:rFonts w:ascii="仿宋_GB2312" w:eastAsia="仿宋_GB2312"/>
          <w:sz w:val="30"/>
          <w:szCs w:val="30"/>
        </w:rPr>
      </w:pPr>
    </w:p>
    <w:sectPr w:rsidR="00646E7D" w:rsidSect="00713821">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44DB8" w14:textId="77777777" w:rsidR="00B12024" w:rsidRDefault="00B12024">
      <w:pPr>
        <w:spacing w:line="240" w:lineRule="auto"/>
        <w:ind w:firstLine="480"/>
      </w:pPr>
      <w:r>
        <w:separator/>
      </w:r>
    </w:p>
  </w:endnote>
  <w:endnote w:type="continuationSeparator" w:id="0">
    <w:p w14:paraId="5819B82A" w14:textId="77777777" w:rsidR="00B12024" w:rsidRDefault="00B1202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4C1C0" w14:textId="77777777" w:rsidR="00646E7D" w:rsidRDefault="00646E7D">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9572"/>
    </w:sdtPr>
    <w:sdtContent>
      <w:p w14:paraId="36B374E7" w14:textId="77777777" w:rsidR="00646E7D" w:rsidRDefault="005216B3">
        <w:pPr>
          <w:pStyle w:val="a7"/>
          <w:ind w:firstLine="360"/>
          <w:jc w:val="center"/>
        </w:pPr>
        <w:r>
          <w:fldChar w:fldCharType="begin"/>
        </w:r>
        <w:r>
          <w:instrText xml:space="preserve"> PAGE   \* MERGEFORMAT </w:instrText>
        </w:r>
        <w:r>
          <w:fldChar w:fldCharType="separate"/>
        </w:r>
        <w:r>
          <w:rPr>
            <w:lang w:val="zh-CN"/>
          </w:rPr>
          <w:t>48</w:t>
        </w:r>
        <w:r>
          <w:fldChar w:fldCharType="end"/>
        </w:r>
      </w:p>
    </w:sdtContent>
  </w:sdt>
  <w:p w14:paraId="1D988B5A" w14:textId="77777777" w:rsidR="00646E7D" w:rsidRDefault="00646E7D">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56A9" w14:textId="77777777" w:rsidR="00646E7D" w:rsidRDefault="00646E7D">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8B831" w14:textId="77777777" w:rsidR="00B12024" w:rsidRDefault="00B12024">
      <w:pPr>
        <w:spacing w:line="240" w:lineRule="auto"/>
        <w:ind w:firstLine="480"/>
      </w:pPr>
      <w:r>
        <w:separator/>
      </w:r>
    </w:p>
  </w:footnote>
  <w:footnote w:type="continuationSeparator" w:id="0">
    <w:p w14:paraId="6CC5279B" w14:textId="77777777" w:rsidR="00B12024" w:rsidRDefault="00B12024">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A3663" w14:textId="77777777" w:rsidR="00646E7D" w:rsidRDefault="00646E7D">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8B90" w14:textId="77777777" w:rsidR="00646E7D" w:rsidRDefault="00646E7D">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7C23" w14:textId="77777777" w:rsidR="00646E7D" w:rsidRDefault="00646E7D">
    <w:pPr>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0201"/>
    <w:rsid w:val="00004D67"/>
    <w:rsid w:val="00007388"/>
    <w:rsid w:val="00011AA3"/>
    <w:rsid w:val="0008064B"/>
    <w:rsid w:val="000845CE"/>
    <w:rsid w:val="00087118"/>
    <w:rsid w:val="00094461"/>
    <w:rsid w:val="000F3F2B"/>
    <w:rsid w:val="00140F22"/>
    <w:rsid w:val="00147BA4"/>
    <w:rsid w:val="001A52E6"/>
    <w:rsid w:val="001D5C8B"/>
    <w:rsid w:val="001F1265"/>
    <w:rsid w:val="001F1C93"/>
    <w:rsid w:val="00263FCB"/>
    <w:rsid w:val="00264AB3"/>
    <w:rsid w:val="00266B6E"/>
    <w:rsid w:val="002E2015"/>
    <w:rsid w:val="002F35A7"/>
    <w:rsid w:val="00364DA9"/>
    <w:rsid w:val="003D1802"/>
    <w:rsid w:val="004037B3"/>
    <w:rsid w:val="004372E7"/>
    <w:rsid w:val="00484798"/>
    <w:rsid w:val="004A33EB"/>
    <w:rsid w:val="004C7668"/>
    <w:rsid w:val="004C78ED"/>
    <w:rsid w:val="004F55E5"/>
    <w:rsid w:val="00500201"/>
    <w:rsid w:val="0051420B"/>
    <w:rsid w:val="005204F2"/>
    <w:rsid w:val="0052124C"/>
    <w:rsid w:val="005216B3"/>
    <w:rsid w:val="00564E60"/>
    <w:rsid w:val="005679D8"/>
    <w:rsid w:val="0058567A"/>
    <w:rsid w:val="005B4180"/>
    <w:rsid w:val="005E1846"/>
    <w:rsid w:val="005F4780"/>
    <w:rsid w:val="00607899"/>
    <w:rsid w:val="00614492"/>
    <w:rsid w:val="00615703"/>
    <w:rsid w:val="0064302D"/>
    <w:rsid w:val="00646E7D"/>
    <w:rsid w:val="006D43AD"/>
    <w:rsid w:val="00713821"/>
    <w:rsid w:val="00744021"/>
    <w:rsid w:val="007A323C"/>
    <w:rsid w:val="007D15CD"/>
    <w:rsid w:val="00800A12"/>
    <w:rsid w:val="0084053C"/>
    <w:rsid w:val="00866E67"/>
    <w:rsid w:val="00886FC7"/>
    <w:rsid w:val="008A4BA4"/>
    <w:rsid w:val="008C26A2"/>
    <w:rsid w:val="008E08B7"/>
    <w:rsid w:val="00957A38"/>
    <w:rsid w:val="00980B96"/>
    <w:rsid w:val="00985616"/>
    <w:rsid w:val="00990193"/>
    <w:rsid w:val="00996134"/>
    <w:rsid w:val="009A1820"/>
    <w:rsid w:val="009C1692"/>
    <w:rsid w:val="009C42E6"/>
    <w:rsid w:val="009D73AB"/>
    <w:rsid w:val="00A13A0A"/>
    <w:rsid w:val="00A67487"/>
    <w:rsid w:val="00A8547C"/>
    <w:rsid w:val="00A85C4A"/>
    <w:rsid w:val="00AA3A7E"/>
    <w:rsid w:val="00AC71D6"/>
    <w:rsid w:val="00B12024"/>
    <w:rsid w:val="00B14655"/>
    <w:rsid w:val="00B3565C"/>
    <w:rsid w:val="00B55B82"/>
    <w:rsid w:val="00B73CB5"/>
    <w:rsid w:val="00B82579"/>
    <w:rsid w:val="00BF075F"/>
    <w:rsid w:val="00C62068"/>
    <w:rsid w:val="00CA410D"/>
    <w:rsid w:val="00CF06A2"/>
    <w:rsid w:val="00CF5339"/>
    <w:rsid w:val="00DB4116"/>
    <w:rsid w:val="00DC395B"/>
    <w:rsid w:val="00E121C1"/>
    <w:rsid w:val="00E40C2C"/>
    <w:rsid w:val="00E412D9"/>
    <w:rsid w:val="00E90BED"/>
    <w:rsid w:val="00E93F8E"/>
    <w:rsid w:val="00F23E3F"/>
    <w:rsid w:val="00F3261A"/>
    <w:rsid w:val="00F73148"/>
    <w:rsid w:val="00F806AE"/>
    <w:rsid w:val="00F83133"/>
    <w:rsid w:val="00FA5E3E"/>
    <w:rsid w:val="00FA7043"/>
    <w:rsid w:val="00FB161E"/>
    <w:rsid w:val="00FC0D97"/>
    <w:rsid w:val="00FF676B"/>
    <w:rsid w:val="2A1E49FE"/>
    <w:rsid w:val="2DAA5027"/>
    <w:rsid w:val="53F46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0B5AA2"/>
  <w15:docId w15:val="{40687F09-AA1B-4393-9F55-58EB8E3FF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rFonts w:eastAsia="宋体"/>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spacing w:line="240" w:lineRule="auto"/>
      <w:ind w:firstLineChars="0" w:firstLine="0"/>
      <w:jc w:val="left"/>
    </w:pPr>
    <w:rPr>
      <w:rFonts w:ascii="Calibri" w:hAnsi="Calibri" w:cs="Times New Roman"/>
      <w:sz w:val="21"/>
    </w:rPr>
  </w:style>
  <w:style w:type="paragraph" w:styleId="a5">
    <w:name w:val="Balloon Text"/>
    <w:basedOn w:val="a"/>
    <w:link w:val="a6"/>
    <w:uiPriority w:val="99"/>
    <w:semiHidden/>
    <w:unhideWhenUsed/>
    <w:qFormat/>
    <w:pPr>
      <w:spacing w:line="240" w:lineRule="auto"/>
    </w:pPr>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Normal (Web)"/>
    <w:basedOn w:val="a"/>
    <w:uiPriority w:val="99"/>
    <w:semiHidden/>
    <w:unhideWhenUsed/>
    <w:qFormat/>
    <w:pPr>
      <w:widowControl/>
      <w:spacing w:before="100" w:beforeAutospacing="1" w:after="100" w:afterAutospacing="1" w:line="240" w:lineRule="auto"/>
      <w:ind w:firstLineChars="0" w:firstLine="0"/>
      <w:jc w:val="left"/>
    </w:pPr>
    <w:rPr>
      <w:rFonts w:ascii="宋体" w:hAnsi="宋体" w:cs="宋体"/>
      <w:kern w:val="0"/>
      <w:szCs w:val="24"/>
    </w:rPr>
  </w:style>
  <w:style w:type="character" w:customStyle="1" w:styleId="a4">
    <w:name w:val="批注文字 字符"/>
    <w:basedOn w:val="a0"/>
    <w:link w:val="a3"/>
    <w:uiPriority w:val="99"/>
    <w:qFormat/>
    <w:rPr>
      <w:rFonts w:ascii="Calibri" w:eastAsia="宋体" w:hAnsi="Calibri" w:cs="Times New Roman"/>
    </w:rPr>
  </w:style>
  <w:style w:type="character" w:customStyle="1" w:styleId="a8">
    <w:name w:val="页脚 字符"/>
    <w:basedOn w:val="a0"/>
    <w:link w:val="a7"/>
    <w:uiPriority w:val="99"/>
    <w:qFormat/>
    <w:rPr>
      <w:sz w:val="18"/>
      <w:szCs w:val="18"/>
    </w:rPr>
  </w:style>
  <w:style w:type="paragraph" w:styleId="aa">
    <w:name w:val="List Paragraph"/>
    <w:basedOn w:val="a"/>
    <w:uiPriority w:val="34"/>
    <w:qFormat/>
    <w:pPr>
      <w:ind w:firstLine="420"/>
    </w:pPr>
  </w:style>
  <w:style w:type="character" w:customStyle="1" w:styleId="a6">
    <w:name w:val="批注框文本 字符"/>
    <w:basedOn w:val="a0"/>
    <w:link w:val="a5"/>
    <w:uiPriority w:val="99"/>
    <w:semiHidden/>
    <w:rPr>
      <w:rFonts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054869-3CA0-4DBD-A837-3FFBEAE7D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17</Pages>
  <Words>305</Words>
  <Characters>1739</Characters>
  <Application>Microsoft Office Word</Application>
  <DocSecurity>0</DocSecurity>
  <Lines>14</Lines>
  <Paragraphs>4</Paragraphs>
  <ScaleCrop>false</ScaleCrop>
  <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王聚昕</dc:creator>
  <cp:lastModifiedBy>150016380@qq.com</cp:lastModifiedBy>
  <cp:revision>68</cp:revision>
  <dcterms:created xsi:type="dcterms:W3CDTF">2017-07-04T07:57:00Z</dcterms:created>
  <dcterms:modified xsi:type="dcterms:W3CDTF">2023-03-09T09:29:00Z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